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08" w:rsidRDefault="005B1608" w:rsidP="005B1608">
      <w:pPr>
        <w:pStyle w:val="Heading1"/>
        <w:rPr>
          <w:rFonts w:eastAsia="Times New Roman"/>
        </w:rPr>
      </w:pPr>
      <w:r>
        <w:rPr>
          <w:rFonts w:eastAsia="Times New Roman"/>
        </w:rPr>
        <w:t>General Document Remediation Help</w:t>
      </w:r>
    </w:p>
    <w:p w:rsidR="005B1608" w:rsidRDefault="005B1608" w:rsidP="005B1608">
      <w:pPr>
        <w:pStyle w:val="ListParagraph"/>
        <w:numPr>
          <w:ilvl w:val="0"/>
          <w:numId w:val="4"/>
        </w:numPr>
        <w:rPr>
          <w:rFonts w:ascii="Source Sans Pro" w:eastAsia="Times New Roman" w:hAnsi="Source Sans Pro" w:cs="Times New Roman"/>
          <w:color w:val="444444"/>
          <w:sz w:val="27"/>
          <w:szCs w:val="27"/>
          <w:u w:val="single"/>
        </w:rPr>
      </w:pPr>
      <w:hyperlink r:id="rId5" w:history="1">
        <w:r w:rsidRPr="005B1608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University of Washington: Creating Accessible Documents</w:t>
        </w:r>
      </w:hyperlink>
    </w:p>
    <w:p w:rsidR="005B1608" w:rsidRPr="004E5A08" w:rsidRDefault="005B1608" w:rsidP="005B1608">
      <w:pPr>
        <w:pStyle w:val="ListParagraph"/>
        <w:numPr>
          <w:ilvl w:val="0"/>
          <w:numId w:val="4"/>
        </w:numPr>
        <w:rPr>
          <w:rFonts w:ascii="Source Sans Pro" w:eastAsia="Times New Roman" w:hAnsi="Source Sans Pro" w:cs="Times New Roman"/>
          <w:sz w:val="27"/>
          <w:szCs w:val="27"/>
          <w:u w:val="single"/>
        </w:rPr>
      </w:pPr>
      <w:hyperlink r:id="rId6" w:history="1">
        <w:r w:rsidRPr="004E5A08">
          <w:rPr>
            <w:rStyle w:val="Hyperlink"/>
            <w:rFonts w:ascii="Source Sans Pro" w:eastAsia="Times New Roman" w:hAnsi="Source Sans Pro" w:cs="Times New Roman"/>
            <w:color w:val="auto"/>
            <w:sz w:val="27"/>
            <w:szCs w:val="27"/>
          </w:rPr>
          <w:t>University of Washington: Creating Accessible Videos</w:t>
        </w:r>
      </w:hyperlink>
    </w:p>
    <w:p w:rsidR="005B1608" w:rsidRPr="00A44890" w:rsidRDefault="005B1608" w:rsidP="005B1608">
      <w:pPr>
        <w:pStyle w:val="Heading1"/>
        <w:rPr>
          <w:rFonts w:eastAsia="Times New Roman"/>
        </w:rPr>
      </w:pPr>
      <w:bookmarkStart w:id="0" w:name="_GoBack"/>
      <w:bookmarkEnd w:id="0"/>
      <w:r w:rsidRPr="00A44890">
        <w:rPr>
          <w:rFonts w:eastAsia="Times New Roman"/>
        </w:rPr>
        <w:t>Alternative Text, Alt Text, Image Description</w:t>
      </w:r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7" w:history="1">
        <w:proofErr w:type="spellStart"/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WebAIM</w:t>
        </w:r>
        <w:proofErr w:type="spellEnd"/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: Alternate Text</w:t>
        </w:r>
      </w:hyperlink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8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Diagram Center General Guidelines for Images</w:t>
        </w:r>
      </w:hyperlink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9" w:tgtFrame="_blank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The Definitive Guide To The Alt-Text Field (Phase2)</w:t>
        </w:r>
      </w:hyperlink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10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of Text Version of Charts: The Aboriginal Peoples Survey at a Glance</w:t>
        </w:r>
      </w:hyperlink>
      <w:r w:rsidRPr="00A44890">
        <w:rPr>
          <w:rFonts w:ascii="Source Sans Pro" w:eastAsia="Times New Roman" w:hAnsi="Source Sans Pro" w:cs="Times New Roman"/>
          <w:color w:val="555555"/>
          <w:sz w:val="27"/>
          <w:szCs w:val="27"/>
        </w:rPr>
        <w:t>. Be sure to look for the expandable option “view text version of this graph” to see how they made the chart content accessible.</w:t>
      </w:r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11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National Center for Accessible Media: Guidelines for Describing STEM Images</w:t>
        </w:r>
      </w:hyperlink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r w:rsidRPr="00A44890">
        <w:rPr>
          <w:rFonts w:ascii="Source Sans Pro" w:eastAsia="Times New Roman" w:hAnsi="Source Sans Pro" w:cs="Times New Roman"/>
          <w:color w:val="555555"/>
          <w:sz w:val="27"/>
          <w:szCs w:val="27"/>
        </w:rPr>
        <w:t>*</w:t>
      </w:r>
      <w:hyperlink r:id="rId12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Examples of Different Types of Images by the National Center for Accessible Media</w:t>
        </w:r>
      </w:hyperlink>
      <w:r w:rsidRPr="00A44890">
        <w:rPr>
          <w:rFonts w:ascii="Source Sans Pro" w:eastAsia="Times New Roman" w:hAnsi="Source Sans Pro" w:cs="Times New Roman"/>
          <w:color w:val="555555"/>
          <w:sz w:val="27"/>
          <w:szCs w:val="27"/>
        </w:rPr>
        <w:t> (this will take you to the homepage).</w:t>
      </w:r>
    </w:p>
    <w:p w:rsidR="005B1608" w:rsidRPr="00A44890" w:rsidRDefault="005B1608" w:rsidP="005B16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13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A: Bar Chart</w:t>
        </w:r>
      </w:hyperlink>
    </w:p>
    <w:p w:rsidR="005B1608" w:rsidRPr="00A44890" w:rsidRDefault="005B1608" w:rsidP="005B16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14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B: Line Graph</w:t>
        </w:r>
      </w:hyperlink>
    </w:p>
    <w:p w:rsidR="005B1608" w:rsidRPr="00A44890" w:rsidRDefault="005B1608" w:rsidP="005B16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15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C: Venn Diagram</w:t>
        </w:r>
      </w:hyperlink>
    </w:p>
    <w:p w:rsidR="005B1608" w:rsidRPr="00A44890" w:rsidRDefault="005B1608" w:rsidP="005B16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16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D: Scatter Plot</w:t>
        </w:r>
      </w:hyperlink>
    </w:p>
    <w:p w:rsidR="005B1608" w:rsidRPr="00A44890" w:rsidRDefault="005B1608" w:rsidP="005B16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17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E: Table</w:t>
        </w:r>
      </w:hyperlink>
    </w:p>
    <w:p w:rsidR="005B1608" w:rsidRPr="00A44890" w:rsidRDefault="005B1608" w:rsidP="005B16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18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F: Pie Chart</w:t>
        </w:r>
      </w:hyperlink>
    </w:p>
    <w:p w:rsidR="005B1608" w:rsidRPr="00A44890" w:rsidRDefault="005B1608" w:rsidP="005B16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19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G: Flow Chart</w:t>
        </w:r>
      </w:hyperlink>
    </w:p>
    <w:p w:rsidR="005B1608" w:rsidRPr="00A44890" w:rsidRDefault="005B1608" w:rsidP="005B16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20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H: Standard Diagram or Illustration</w:t>
        </w:r>
      </w:hyperlink>
    </w:p>
    <w:p w:rsidR="005B1608" w:rsidRPr="00A44890" w:rsidRDefault="005B1608" w:rsidP="005B160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21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Example I: Complex Diagram or Illustration</w:t>
        </w:r>
      </w:hyperlink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22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Writing Text Alternatives for Maps (4 Syllables)</w:t>
        </w:r>
      </w:hyperlink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23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Long Descriptions for Images – part 1 (4Syllables)</w:t>
        </w:r>
      </w:hyperlink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24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Long Descriptions for Images – part 2 (4Syllables)</w:t>
        </w:r>
      </w:hyperlink>
    </w:p>
    <w:p w:rsidR="005B1608" w:rsidRPr="00A44890" w:rsidRDefault="005B1608" w:rsidP="005B1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25" w:tgtFrame="_blank" w:history="1"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Alt Text (</w:t>
        </w:r>
        <w:proofErr w:type="spellStart"/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Moz</w:t>
        </w:r>
        <w:proofErr w:type="spellEnd"/>
        <w:r w:rsidRPr="00A44890">
          <w:rPr>
            <w:rFonts w:ascii="Source Sans Pro" w:eastAsia="Times New Roman" w:hAnsi="Source Sans Pro" w:cs="Times New Roman"/>
            <w:color w:val="444444"/>
            <w:sz w:val="27"/>
            <w:szCs w:val="27"/>
            <w:u w:val="single"/>
          </w:rPr>
          <w:t>)</w:t>
        </w:r>
      </w:hyperlink>
    </w:p>
    <w:p w:rsidR="005B1608" w:rsidRPr="00A44890" w:rsidRDefault="005B1608" w:rsidP="005B1608">
      <w:pPr>
        <w:pStyle w:val="Heading1"/>
        <w:rPr>
          <w:rFonts w:eastAsia="Times New Roman"/>
        </w:rPr>
      </w:pPr>
      <w:bookmarkStart w:id="1" w:name="_Toc528579786"/>
      <w:r w:rsidRPr="00A44890">
        <w:rPr>
          <w:rFonts w:eastAsia="Times New Roman"/>
        </w:rPr>
        <w:t>MS Office Accessibility</w:t>
      </w:r>
      <w:bookmarkEnd w:id="1"/>
    </w:p>
    <w:p w:rsidR="005B1608" w:rsidRPr="00A44890" w:rsidRDefault="005B1608" w:rsidP="005B1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26" w:tgtFrame="_blank" w:history="1">
        <w:r w:rsidRPr="00A44890">
          <w:rPr>
            <w:rFonts w:ascii="Source Sans Pro" w:eastAsia="Times New Roman" w:hAnsi="Source Sans Pro" w:cs="Times New Roman"/>
            <w:b/>
            <w:bCs/>
            <w:color w:val="444444"/>
            <w:sz w:val="27"/>
            <w:szCs w:val="27"/>
          </w:rPr>
          <w:t>*</w:t>
        </w:r>
        <w:proofErr w:type="spellStart"/>
        <w:r w:rsidRPr="00A44890">
          <w:rPr>
            <w:rFonts w:ascii="Source Sans Pro" w:eastAsia="Times New Roman" w:hAnsi="Source Sans Pro" w:cs="Times New Roman"/>
            <w:b/>
            <w:bCs/>
            <w:color w:val="444444"/>
            <w:sz w:val="27"/>
            <w:szCs w:val="27"/>
          </w:rPr>
          <w:t>WebAIM</w:t>
        </w:r>
        <w:proofErr w:type="spellEnd"/>
        <w:r w:rsidRPr="00A44890">
          <w:rPr>
            <w:rFonts w:ascii="Source Sans Pro" w:eastAsia="Times New Roman" w:hAnsi="Source Sans Pro" w:cs="Times New Roman"/>
            <w:b/>
            <w:bCs/>
            <w:color w:val="444444"/>
            <w:sz w:val="27"/>
            <w:szCs w:val="27"/>
          </w:rPr>
          <w:t xml:space="preserve"> Creating Accessible Word Documents</w:t>
        </w:r>
      </w:hyperlink>
      <w:r w:rsidRPr="00A44890">
        <w:rPr>
          <w:rFonts w:ascii="Source Sans Pro" w:eastAsia="Times New Roman" w:hAnsi="Source Sans Pro" w:cs="Times New Roman"/>
          <w:color w:val="555555"/>
          <w:sz w:val="27"/>
          <w:szCs w:val="27"/>
        </w:rPr>
        <w:t> – This is a great resource with instructions for creating accessible Word docs. It also links to instructions for older versions of MS Word (which do not have the same accessibility features).</w:t>
      </w:r>
    </w:p>
    <w:p w:rsidR="005B1608" w:rsidRPr="00A44890" w:rsidRDefault="005B1608" w:rsidP="005B1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27" w:tgtFrame="_blank" w:history="1">
        <w:r w:rsidRPr="00A44890">
          <w:rPr>
            <w:rFonts w:ascii="Source Sans Pro" w:eastAsia="Times New Roman" w:hAnsi="Source Sans Pro" w:cs="Times New Roman"/>
            <w:b/>
            <w:bCs/>
            <w:color w:val="444444"/>
            <w:sz w:val="27"/>
            <w:szCs w:val="27"/>
          </w:rPr>
          <w:t>*Microsoft Support Website on Making Documents Accessible</w:t>
        </w:r>
      </w:hyperlink>
      <w:r w:rsidRPr="00A44890">
        <w:rPr>
          <w:rFonts w:ascii="Source Sans Pro" w:eastAsia="Times New Roman" w:hAnsi="Source Sans Pro" w:cs="Times New Roman"/>
          <w:color w:val="555555"/>
          <w:sz w:val="27"/>
          <w:szCs w:val="27"/>
        </w:rPr>
        <w:t> – Microsoft provides instructions for the different platforms that you may be using for Word (Mac, iOS, Android, and online).</w:t>
      </w:r>
    </w:p>
    <w:p w:rsidR="005B1608" w:rsidRDefault="005B1608" w:rsidP="005B1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ource Sans Pro" w:eastAsia="Times New Roman" w:hAnsi="Source Sans Pro" w:cs="Times New Roman"/>
          <w:color w:val="555555"/>
          <w:sz w:val="27"/>
          <w:szCs w:val="27"/>
        </w:rPr>
      </w:pPr>
      <w:hyperlink r:id="rId28" w:tgtFrame="_blank" w:tooltip="Accessibility Checklist: MS Word" w:history="1">
        <w:r w:rsidRPr="00A44890">
          <w:rPr>
            <w:rFonts w:ascii="Source Sans Pro" w:eastAsia="Times New Roman" w:hAnsi="Source Sans Pro" w:cs="Times New Roman"/>
            <w:b/>
            <w:bCs/>
            <w:color w:val="444444"/>
            <w:sz w:val="27"/>
            <w:szCs w:val="27"/>
            <w:u w:val="single"/>
          </w:rPr>
          <w:t>Accessibility Checklist: MS Word</w:t>
        </w:r>
      </w:hyperlink>
      <w:r w:rsidRPr="00A44890">
        <w:rPr>
          <w:rFonts w:ascii="Source Sans Pro" w:eastAsia="Times New Roman" w:hAnsi="Source Sans Pro" w:cs="Times New Roman"/>
          <w:color w:val="555555"/>
          <w:sz w:val="27"/>
          <w:szCs w:val="27"/>
        </w:rPr>
        <w:t> – Another resource to keep on hand to make sure you’re formatting your document correctly before distributing it.</w:t>
      </w:r>
    </w:p>
    <w:p w:rsidR="005B1608" w:rsidRDefault="005B1608" w:rsidP="005B1608">
      <w:pPr>
        <w:pStyle w:val="Heading1"/>
        <w:rPr>
          <w:rFonts w:eastAsia="Times New Roman"/>
        </w:rPr>
      </w:pPr>
      <w:r>
        <w:rPr>
          <w:rFonts w:eastAsia="Times New Roman"/>
        </w:rPr>
        <w:t>PowerPoint Accessibility</w:t>
      </w:r>
    </w:p>
    <w:p w:rsidR="005B1608" w:rsidRPr="005B1608" w:rsidRDefault="005B1608" w:rsidP="005B1608">
      <w:pPr>
        <w:pStyle w:val="ListParagraph"/>
        <w:numPr>
          <w:ilvl w:val="0"/>
          <w:numId w:val="3"/>
        </w:numPr>
        <w:rPr>
          <w:rFonts w:ascii="Source Sans Pro" w:eastAsia="Times New Roman" w:hAnsi="Source Sans Pro" w:cs="Times New Roman"/>
          <w:b/>
          <w:bCs/>
          <w:color w:val="444444"/>
          <w:sz w:val="27"/>
          <w:szCs w:val="27"/>
          <w:u w:val="single"/>
        </w:rPr>
      </w:pPr>
      <w:hyperlink r:id="rId29" w:history="1">
        <w:r w:rsidRPr="005B1608">
          <w:rPr>
            <w:rFonts w:ascii="Source Sans Pro" w:eastAsia="Times New Roman" w:hAnsi="Source Sans Pro" w:cs="Times New Roman"/>
            <w:b/>
            <w:bCs/>
            <w:color w:val="444444"/>
            <w:sz w:val="27"/>
            <w:szCs w:val="27"/>
          </w:rPr>
          <w:t>Web AIM: PowerPoint Accessibility</w:t>
        </w:r>
      </w:hyperlink>
    </w:p>
    <w:p w:rsidR="005B1608" w:rsidRPr="00A44890" w:rsidRDefault="005B1608" w:rsidP="005B1608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555555"/>
          <w:sz w:val="27"/>
          <w:szCs w:val="27"/>
        </w:rPr>
      </w:pPr>
    </w:p>
    <w:p w:rsidR="00672CDB" w:rsidRDefault="004E5A08"/>
    <w:sectPr w:rsidR="0067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6598"/>
    <w:multiLevelType w:val="hybridMultilevel"/>
    <w:tmpl w:val="8C92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0524"/>
    <w:multiLevelType w:val="multilevel"/>
    <w:tmpl w:val="E75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E76E44"/>
    <w:multiLevelType w:val="hybridMultilevel"/>
    <w:tmpl w:val="C5BE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0A6A"/>
    <w:multiLevelType w:val="multilevel"/>
    <w:tmpl w:val="7AAE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08"/>
    <w:rsid w:val="001F467A"/>
    <w:rsid w:val="004E5A08"/>
    <w:rsid w:val="005B1608"/>
    <w:rsid w:val="0082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1193"/>
  <w15:chartTrackingRefBased/>
  <w15:docId w15:val="{81A66951-BC8B-4637-9BFA-B64F2E86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08"/>
  </w:style>
  <w:style w:type="paragraph" w:styleId="Heading1">
    <w:name w:val="heading 1"/>
    <w:basedOn w:val="Normal"/>
    <w:next w:val="Normal"/>
    <w:link w:val="Heading1Char"/>
    <w:uiPriority w:val="9"/>
    <w:qFormat/>
    <w:rsid w:val="005B1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6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1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gramcenter.org/general-guidelines-final-draft.html" TargetMode="External"/><Relationship Id="rId13" Type="http://schemas.openxmlformats.org/officeDocument/2006/relationships/hyperlink" Target="http://ncam.wgbh.org/experience_learn/educational_media/stemdx/exa" TargetMode="External"/><Relationship Id="rId18" Type="http://schemas.openxmlformats.org/officeDocument/2006/relationships/hyperlink" Target="http://ncam.wgbh.org/experience_learn/educational_media/stemdx/exf" TargetMode="External"/><Relationship Id="rId26" Type="http://schemas.openxmlformats.org/officeDocument/2006/relationships/hyperlink" Target="http://webaim.org/techniques/wor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cam.wgbh.org/experience_learn/educational_media/stemdx/exi" TargetMode="External"/><Relationship Id="rId7" Type="http://schemas.openxmlformats.org/officeDocument/2006/relationships/hyperlink" Target="https://webaim.org/techniques/alttext/" TargetMode="External"/><Relationship Id="rId12" Type="http://schemas.openxmlformats.org/officeDocument/2006/relationships/hyperlink" Target="http://ncam.wgbh.org/experience_learn/educational_media/stemdx" TargetMode="External"/><Relationship Id="rId17" Type="http://schemas.openxmlformats.org/officeDocument/2006/relationships/hyperlink" Target="http://ncam.wgbh.org/experience_learn/educational_media/stemdx/exe" TargetMode="External"/><Relationship Id="rId25" Type="http://schemas.openxmlformats.org/officeDocument/2006/relationships/hyperlink" Target="https://moz.com/learn/seo/alt-text" TargetMode="External"/><Relationship Id="rId2" Type="http://schemas.openxmlformats.org/officeDocument/2006/relationships/styles" Target="styles.xml"/><Relationship Id="rId16" Type="http://schemas.openxmlformats.org/officeDocument/2006/relationships/hyperlink" Target="http://ncam.wgbh.org/experience_learn/educational_media/stemdx/exd" TargetMode="External"/><Relationship Id="rId20" Type="http://schemas.openxmlformats.org/officeDocument/2006/relationships/hyperlink" Target="http://ncam.wgbh.org/experience_learn/educational_media/stemdx/exh" TargetMode="External"/><Relationship Id="rId29" Type="http://schemas.openxmlformats.org/officeDocument/2006/relationships/hyperlink" Target="https://webaim.org/techniques/powerpoi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shington.edu/accessibility/videos/" TargetMode="External"/><Relationship Id="rId11" Type="http://schemas.openxmlformats.org/officeDocument/2006/relationships/hyperlink" Target="http://ncam.wgbh.org/experience_learn/educational_media/stemdx/guidelines" TargetMode="External"/><Relationship Id="rId24" Type="http://schemas.openxmlformats.org/officeDocument/2006/relationships/hyperlink" Target="http://4syllables.com.au/articles/long-descriptions-2/" TargetMode="External"/><Relationship Id="rId5" Type="http://schemas.openxmlformats.org/officeDocument/2006/relationships/hyperlink" Target="http://www.washington.edu/accessibility/documents/" TargetMode="External"/><Relationship Id="rId15" Type="http://schemas.openxmlformats.org/officeDocument/2006/relationships/hyperlink" Target="http://ncam.wgbh.org/experience_learn/educational_media/stemdx/exc" TargetMode="External"/><Relationship Id="rId23" Type="http://schemas.openxmlformats.org/officeDocument/2006/relationships/hyperlink" Target="https://4syllables.com.au/articles/long-descriptions/" TargetMode="External"/><Relationship Id="rId28" Type="http://schemas.openxmlformats.org/officeDocument/2006/relationships/hyperlink" Target="https://docs.google.com/document/d/1LJORuey3kN60P5PwghuahUIiYiK5fTbBIFGkdG_Zj1w/edit?usp=sharing" TargetMode="External"/><Relationship Id="rId10" Type="http://schemas.openxmlformats.org/officeDocument/2006/relationships/hyperlink" Target="http://www.aadnc-aandc.gc.ca/eng/1405957280544/1405957331745" TargetMode="External"/><Relationship Id="rId19" Type="http://schemas.openxmlformats.org/officeDocument/2006/relationships/hyperlink" Target="http://ncam.wgbh.org/experience_learn/educational_media/stemdx/ex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hase2technology.com/blog/no-more-excuses-definitive-guide-alt-text-field" TargetMode="External"/><Relationship Id="rId14" Type="http://schemas.openxmlformats.org/officeDocument/2006/relationships/hyperlink" Target="http://ncam.wgbh.org/experience_learn/educational_media/stemdx/exb" TargetMode="External"/><Relationship Id="rId22" Type="http://schemas.openxmlformats.org/officeDocument/2006/relationships/hyperlink" Target="http://4syllables.com.au/articles/text-alternatives-maps/" TargetMode="External"/><Relationship Id="rId27" Type="http://schemas.openxmlformats.org/officeDocument/2006/relationships/hyperlink" Target="https://support.office.microsoft.com/en-us/article/Creating-accessible-Word-documents-d9bf3683-87ac-47ea-b91a-78dcacb3c66d?CorrelationId=75dbb3c3-5559-4ecc-a99d-e29b24551107&amp;ui=en-US&amp;rs=en-US&amp;ad=U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Tech It Services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Jessica L</dc:creator>
  <cp:keywords/>
  <dc:description/>
  <cp:lastModifiedBy>Black, Jessica L</cp:lastModifiedBy>
  <cp:revision>1</cp:revision>
  <dcterms:created xsi:type="dcterms:W3CDTF">2018-11-26T19:35:00Z</dcterms:created>
  <dcterms:modified xsi:type="dcterms:W3CDTF">2018-11-27T17:59:00Z</dcterms:modified>
</cp:coreProperties>
</file>